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A69" w:rsidRDefault="00E77128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《</w:t>
      </w:r>
      <w:r>
        <w:rPr>
          <w:rFonts w:ascii="黑体" w:eastAsia="黑体" w:hint="eastAsia"/>
          <w:b/>
          <w:kern w:val="0"/>
          <w:sz w:val="30"/>
          <w:szCs w:val="30"/>
        </w:rPr>
        <w:t>大气污染控制工程</w:t>
      </w:r>
      <w:r>
        <w:rPr>
          <w:rFonts w:ascii="黑体" w:eastAsia="黑体" w:hint="eastAsia"/>
          <w:b/>
          <w:kern w:val="0"/>
          <w:sz w:val="30"/>
          <w:szCs w:val="30"/>
        </w:rPr>
        <w:t>II</w:t>
      </w:r>
      <w:r>
        <w:rPr>
          <w:rFonts w:ascii="黑体" w:eastAsia="黑体" w:hint="eastAsia"/>
          <w:b/>
          <w:kern w:val="0"/>
          <w:sz w:val="30"/>
          <w:szCs w:val="30"/>
        </w:rPr>
        <w:t>（</w:t>
      </w:r>
      <w:r>
        <w:rPr>
          <w:rFonts w:ascii="黑体" w:eastAsia="黑体" w:hint="eastAsia"/>
          <w:b/>
          <w:kern w:val="0"/>
          <w:sz w:val="30"/>
          <w:szCs w:val="30"/>
        </w:rPr>
        <w:t>防毒</w:t>
      </w:r>
      <w:r>
        <w:rPr>
          <w:rFonts w:ascii="黑体" w:eastAsia="黑体" w:hint="eastAsia"/>
          <w:b/>
          <w:kern w:val="0"/>
          <w:sz w:val="30"/>
          <w:szCs w:val="30"/>
        </w:rPr>
        <w:t>）</w:t>
      </w:r>
      <w:r>
        <w:rPr>
          <w:rFonts w:ascii="黑体" w:eastAsia="黑体" w:hint="eastAsia"/>
          <w:b/>
          <w:kern w:val="0"/>
          <w:sz w:val="30"/>
          <w:szCs w:val="30"/>
        </w:rPr>
        <w:t>课程设计</w:t>
      </w:r>
      <w:r>
        <w:rPr>
          <w:rFonts w:ascii="黑体" w:eastAsia="黑体" w:hAnsi="黑体" w:hint="eastAsia"/>
          <w:sz w:val="30"/>
          <w:szCs w:val="30"/>
        </w:rPr>
        <w:t>》课程中英文简介</w:t>
      </w:r>
    </w:p>
    <w:p w:rsidR="00E46A69" w:rsidRDefault="00E77128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 xml:space="preserve">Course Design of Air Pollution Control Engineering </w:t>
      </w:r>
      <w:r>
        <w:rPr>
          <w:rFonts w:hint="eastAsia"/>
          <w:bCs/>
          <w:color w:val="000000"/>
          <w:kern w:val="0"/>
          <w:sz w:val="28"/>
          <w:szCs w:val="28"/>
        </w:rPr>
        <w:t>Ⅱ（</w:t>
      </w:r>
      <w:r>
        <w:rPr>
          <w:bCs/>
          <w:color w:val="000000"/>
          <w:kern w:val="0"/>
          <w:sz w:val="28"/>
          <w:szCs w:val="28"/>
        </w:rPr>
        <w:t>Industrial Toxicants Control</w:t>
      </w:r>
      <w:r>
        <w:rPr>
          <w:rFonts w:hint="eastAsia"/>
          <w:bCs/>
          <w:color w:val="000000"/>
          <w:kern w:val="0"/>
          <w:sz w:val="28"/>
          <w:szCs w:val="28"/>
        </w:rPr>
        <w:t>）</w:t>
      </w:r>
    </w:p>
    <w:p w:rsidR="00E46A69" w:rsidRDefault="00E46A69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课程代码：</w:t>
      </w:r>
      <w:r>
        <w:rPr>
          <w:rFonts w:eastAsia="黑体" w:hAnsi="宋体" w:hint="eastAsia"/>
          <w:szCs w:val="21"/>
        </w:rPr>
        <w:t>08</w:t>
      </w:r>
      <w:r>
        <w:rPr>
          <w:rFonts w:eastAsia="黑体" w:hAnsi="宋体" w:hint="eastAsia"/>
          <w:szCs w:val="21"/>
        </w:rPr>
        <w:t>1</w:t>
      </w:r>
      <w:r>
        <w:rPr>
          <w:rFonts w:eastAsia="黑体" w:hAnsi="宋体" w:hint="eastAsia"/>
          <w:szCs w:val="21"/>
        </w:rPr>
        <w:t>3</w:t>
      </w:r>
      <w:r>
        <w:rPr>
          <w:rFonts w:eastAsia="黑体" w:hAnsi="宋体" w:hint="eastAsia"/>
          <w:szCs w:val="21"/>
        </w:rPr>
        <w:t>41</w:t>
      </w:r>
      <w:r>
        <w:rPr>
          <w:rFonts w:eastAsia="黑体" w:hAnsi="宋体" w:hint="eastAsia"/>
          <w:szCs w:val="21"/>
        </w:rPr>
        <w:t>B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Code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08</w:t>
      </w:r>
      <w:r>
        <w:rPr>
          <w:rFonts w:eastAsia="黑体" w:hint="eastAsia"/>
          <w:b/>
          <w:szCs w:val="21"/>
        </w:rPr>
        <w:t>1</w:t>
      </w:r>
      <w:r>
        <w:rPr>
          <w:rFonts w:eastAsia="黑体" w:hint="eastAsia"/>
          <w:b/>
          <w:szCs w:val="21"/>
        </w:rPr>
        <w:t>3</w:t>
      </w:r>
      <w:r>
        <w:rPr>
          <w:rFonts w:eastAsia="黑体" w:hint="eastAsia"/>
          <w:b/>
          <w:szCs w:val="21"/>
        </w:rPr>
        <w:t>41</w:t>
      </w:r>
      <w:r>
        <w:rPr>
          <w:rFonts w:eastAsia="黑体" w:hint="eastAsia"/>
          <w:b/>
          <w:szCs w:val="21"/>
        </w:rPr>
        <w:t>B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ind w:left="2100" w:hangingChars="1000" w:hanging="2100"/>
        <w:rPr>
          <w:rFonts w:eastAsia="黑体"/>
          <w:b/>
          <w:szCs w:val="21"/>
        </w:rPr>
      </w:pPr>
      <w:r>
        <w:rPr>
          <w:rFonts w:eastAsia="黑体" w:hAnsi="宋体"/>
          <w:szCs w:val="21"/>
        </w:rPr>
        <w:t>课程名称：</w:t>
      </w:r>
      <w:r>
        <w:rPr>
          <w:rFonts w:eastAsia="黑体" w:hAnsi="宋体" w:hint="eastAsia"/>
          <w:szCs w:val="21"/>
        </w:rPr>
        <w:t>大气污染控制工程</w:t>
      </w:r>
      <w:r>
        <w:rPr>
          <w:rFonts w:eastAsia="黑体" w:hAnsi="宋体" w:hint="eastAsia"/>
          <w:szCs w:val="21"/>
        </w:rPr>
        <w:t>II</w:t>
      </w:r>
      <w:r>
        <w:rPr>
          <w:rFonts w:eastAsia="黑体" w:hAnsi="宋体" w:hint="eastAsia"/>
          <w:szCs w:val="21"/>
        </w:rPr>
        <w:t>（</w:t>
      </w:r>
      <w:r>
        <w:rPr>
          <w:rFonts w:eastAsia="黑体" w:hAnsi="宋体" w:hint="eastAsia"/>
          <w:szCs w:val="21"/>
        </w:rPr>
        <w:t>防毒</w:t>
      </w:r>
      <w:r>
        <w:rPr>
          <w:rFonts w:eastAsia="黑体" w:hAnsi="宋体" w:hint="eastAsia"/>
          <w:szCs w:val="21"/>
        </w:rPr>
        <w:t>）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Course Name</w:t>
      </w:r>
      <w:r>
        <w:rPr>
          <w:rFonts w:eastAsia="黑体"/>
          <w:b/>
          <w:szCs w:val="21"/>
        </w:rPr>
        <w:t>：</w:t>
      </w:r>
      <w:r>
        <w:rPr>
          <w:rFonts w:eastAsia="黑体"/>
          <w:b/>
          <w:szCs w:val="21"/>
        </w:rPr>
        <w:t>Course Design of Air Pollution</w:t>
      </w:r>
      <w:r>
        <w:rPr>
          <w:rFonts w:eastAsia="黑体" w:hint="eastAsia"/>
          <w:b/>
          <w:szCs w:val="21"/>
        </w:rPr>
        <w:t xml:space="preserve"> 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ind w:left="2108" w:hangingChars="1000" w:hanging="2108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 xml:space="preserve"> </w:t>
      </w:r>
      <w:r>
        <w:rPr>
          <w:rFonts w:eastAsia="黑体" w:hint="eastAsia"/>
          <w:b/>
          <w:szCs w:val="21"/>
        </w:rPr>
        <w:t xml:space="preserve">         </w:t>
      </w:r>
      <w:r>
        <w:rPr>
          <w:rFonts w:eastAsia="黑体" w:hAnsi="宋体" w:hint="eastAsia"/>
          <w:szCs w:val="21"/>
        </w:rPr>
        <w:t>课程设计</w:t>
      </w:r>
      <w:r>
        <w:rPr>
          <w:rFonts w:eastAsia="黑体" w:hAnsi="宋体" w:hint="eastAsia"/>
          <w:szCs w:val="21"/>
        </w:rPr>
        <w:t xml:space="preserve">  </w:t>
      </w:r>
      <w:r>
        <w:rPr>
          <w:rFonts w:eastAsia="黑体" w:hint="eastAsia"/>
          <w:b/>
          <w:szCs w:val="21"/>
        </w:rPr>
        <w:t xml:space="preserve">                        </w:t>
      </w:r>
      <w:r>
        <w:rPr>
          <w:rFonts w:eastAsia="黑体" w:hint="eastAsia"/>
          <w:b/>
          <w:szCs w:val="21"/>
        </w:rPr>
        <w:t xml:space="preserve">    </w:t>
      </w:r>
      <w:r>
        <w:rPr>
          <w:rFonts w:eastAsia="黑体"/>
          <w:b/>
          <w:szCs w:val="21"/>
        </w:rPr>
        <w:t xml:space="preserve">Control Engineering </w:t>
      </w:r>
      <w:r>
        <w:rPr>
          <w:rFonts w:eastAsia="黑体" w:hint="eastAsia"/>
          <w:b/>
          <w:szCs w:val="21"/>
        </w:rPr>
        <w:t>Ⅱ（</w:t>
      </w:r>
      <w:r>
        <w:rPr>
          <w:rFonts w:eastAsia="黑体"/>
          <w:b/>
          <w:szCs w:val="21"/>
        </w:rPr>
        <w:t>Industrial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ind w:left="2108" w:hangingChars="1000" w:hanging="2108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 xml:space="preserve">                                         </w:t>
      </w:r>
      <w:r>
        <w:rPr>
          <w:rFonts w:eastAsia="黑体"/>
          <w:b/>
          <w:szCs w:val="21"/>
        </w:rPr>
        <w:t xml:space="preserve"> </w:t>
      </w:r>
      <w:r>
        <w:rPr>
          <w:rFonts w:eastAsia="黑体" w:hint="eastAsia"/>
          <w:b/>
          <w:szCs w:val="21"/>
        </w:rPr>
        <w:t xml:space="preserve">      </w:t>
      </w:r>
      <w:r>
        <w:rPr>
          <w:rFonts w:eastAsia="黑体"/>
          <w:b/>
          <w:szCs w:val="21"/>
        </w:rPr>
        <w:t>Toxicants Control</w:t>
      </w:r>
      <w:r>
        <w:rPr>
          <w:rFonts w:eastAsia="黑体" w:hint="eastAsia"/>
          <w:b/>
          <w:szCs w:val="21"/>
        </w:rPr>
        <w:t>）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时：</w:t>
      </w:r>
      <w:r>
        <w:rPr>
          <w:rFonts w:eastAsia="黑体" w:hAnsi="宋体" w:hint="eastAsia"/>
          <w:szCs w:val="21"/>
        </w:rPr>
        <w:t>16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Periods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16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学</w:t>
      </w:r>
      <w:r>
        <w:rPr>
          <w:rFonts w:eastAsia="黑体" w:hAnsi="宋体"/>
          <w:szCs w:val="21"/>
        </w:rPr>
        <w:t xml:space="preserve">    </w:t>
      </w:r>
      <w:r>
        <w:rPr>
          <w:rFonts w:eastAsia="黑体" w:hAnsi="宋体"/>
          <w:szCs w:val="21"/>
        </w:rPr>
        <w:t>分：</w:t>
      </w:r>
      <w:r>
        <w:rPr>
          <w:rFonts w:eastAsia="黑体" w:hAnsi="宋体" w:hint="eastAsia"/>
          <w:szCs w:val="21"/>
        </w:rPr>
        <w:t>1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Credits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1</w:t>
      </w:r>
    </w:p>
    <w:p w:rsidR="00E46A69" w:rsidRDefault="00E77128">
      <w:pPr>
        <w:tabs>
          <w:tab w:val="left" w:pos="4111"/>
        </w:tabs>
        <w:adjustRightInd w:val="0"/>
        <w:snapToGrid w:val="0"/>
        <w:spacing w:line="360" w:lineRule="auto"/>
        <w:rPr>
          <w:szCs w:val="21"/>
        </w:rPr>
      </w:pPr>
      <w:r>
        <w:rPr>
          <w:rFonts w:eastAsia="黑体" w:hAnsi="宋体"/>
          <w:szCs w:val="21"/>
        </w:rPr>
        <w:t>考核方式：</w:t>
      </w:r>
      <w:r>
        <w:rPr>
          <w:rFonts w:eastAsia="黑体" w:hAnsi="宋体" w:hint="eastAsia"/>
          <w:szCs w:val="21"/>
        </w:rPr>
        <w:t>考</w:t>
      </w:r>
      <w:r>
        <w:rPr>
          <w:rFonts w:eastAsia="黑体" w:hAnsi="宋体" w:hint="eastAsia"/>
          <w:szCs w:val="21"/>
        </w:rPr>
        <w:t>查</w:t>
      </w:r>
      <w:r>
        <w:rPr>
          <w:rFonts w:hint="eastAsia"/>
          <w:szCs w:val="21"/>
        </w:rPr>
        <w:tab/>
      </w:r>
      <w:r>
        <w:rPr>
          <w:rFonts w:eastAsia="黑体"/>
          <w:b/>
          <w:szCs w:val="21"/>
        </w:rPr>
        <w:t>Assessment</w:t>
      </w:r>
      <w:r>
        <w:rPr>
          <w:rFonts w:eastAsia="黑体"/>
          <w:b/>
          <w:szCs w:val="21"/>
        </w:rPr>
        <w:t>：</w:t>
      </w:r>
      <w:r>
        <w:rPr>
          <w:rFonts w:eastAsia="黑体" w:hint="eastAsia"/>
          <w:b/>
          <w:szCs w:val="21"/>
        </w:rPr>
        <w:t>Evaluation</w:t>
      </w:r>
    </w:p>
    <w:p w:rsidR="00E46A69" w:rsidRDefault="00E77128">
      <w:pPr>
        <w:jc w:val="left"/>
        <w:rPr>
          <w:b/>
          <w:bCs/>
          <w:color w:val="000000"/>
          <w:kern w:val="0"/>
          <w:sz w:val="20"/>
          <w:szCs w:val="20"/>
        </w:rPr>
      </w:pPr>
      <w:r>
        <w:rPr>
          <w:rFonts w:eastAsia="黑体" w:hAnsi="宋体"/>
          <w:szCs w:val="21"/>
        </w:rPr>
        <w:t>先修课程：</w:t>
      </w:r>
      <w:r>
        <w:rPr>
          <w:rFonts w:eastAsia="黑体" w:hAnsi="宋体" w:hint="eastAsia"/>
          <w:szCs w:val="21"/>
        </w:rPr>
        <w:t>大气污染控制工程</w:t>
      </w:r>
      <w:r>
        <w:rPr>
          <w:rFonts w:eastAsia="黑体" w:hAnsi="宋体" w:hint="eastAsia"/>
          <w:szCs w:val="21"/>
        </w:rPr>
        <w:t>II</w:t>
      </w:r>
      <w:r>
        <w:rPr>
          <w:rFonts w:eastAsia="黑体" w:hAnsi="宋体" w:hint="eastAsia"/>
          <w:szCs w:val="21"/>
        </w:rPr>
        <w:t>（防毒）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</w:t>
      </w:r>
      <w:r>
        <w:rPr>
          <w:rFonts w:eastAsia="黑体"/>
          <w:b/>
          <w:szCs w:val="21"/>
        </w:rPr>
        <w:t>Preparatory Courses</w:t>
      </w:r>
      <w:r>
        <w:rPr>
          <w:rFonts w:eastAsia="黑体"/>
          <w:b/>
          <w:szCs w:val="21"/>
        </w:rPr>
        <w:t>：</w:t>
      </w:r>
      <w:r>
        <w:rPr>
          <w:b/>
          <w:bCs/>
          <w:color w:val="000000"/>
          <w:kern w:val="0"/>
          <w:sz w:val="20"/>
          <w:szCs w:val="20"/>
        </w:rPr>
        <w:t xml:space="preserve">Air Pollution Control </w:t>
      </w:r>
    </w:p>
    <w:p w:rsidR="00E46A69" w:rsidRDefault="00E77128">
      <w:pPr>
        <w:jc w:val="left"/>
        <w:rPr>
          <w:rFonts w:ascii="宋体" w:hAnsi="宋体"/>
          <w:b/>
          <w:bCs/>
          <w:color w:val="000000"/>
          <w:kern w:val="0"/>
          <w:sz w:val="20"/>
          <w:szCs w:val="20"/>
        </w:rPr>
      </w:pPr>
      <w:r>
        <w:rPr>
          <w:rFonts w:hint="eastAsia"/>
          <w:b/>
          <w:bCs/>
          <w:color w:val="000000"/>
          <w:kern w:val="0"/>
          <w:sz w:val="20"/>
          <w:szCs w:val="20"/>
        </w:rPr>
        <w:t xml:space="preserve">                                        </w:t>
      </w:r>
      <w:r>
        <w:rPr>
          <w:b/>
          <w:bCs/>
          <w:color w:val="000000"/>
          <w:kern w:val="0"/>
          <w:sz w:val="20"/>
          <w:szCs w:val="20"/>
        </w:rPr>
        <w:t xml:space="preserve"> Engineering II</w:t>
      </w:r>
      <w:r>
        <w:rPr>
          <w:rFonts w:ascii="宋体" w:hAnsi="宋体" w:hint="eastAsia"/>
          <w:b/>
          <w:bCs/>
          <w:color w:val="000000"/>
          <w:kern w:val="0"/>
          <w:sz w:val="20"/>
          <w:szCs w:val="20"/>
        </w:rPr>
        <w:t>（</w:t>
      </w:r>
      <w:r>
        <w:rPr>
          <w:b/>
          <w:bCs/>
          <w:color w:val="000000"/>
          <w:kern w:val="0"/>
          <w:sz w:val="20"/>
          <w:szCs w:val="20"/>
        </w:rPr>
        <w:t>Industrial Toxicants Control</w:t>
      </w:r>
      <w:r>
        <w:rPr>
          <w:rFonts w:ascii="宋体" w:hAnsi="宋体" w:hint="eastAsia"/>
          <w:b/>
          <w:bCs/>
          <w:color w:val="000000"/>
          <w:kern w:val="0"/>
          <w:sz w:val="20"/>
          <w:szCs w:val="20"/>
        </w:rPr>
        <w:t>）</w:t>
      </w:r>
    </w:p>
    <w:p w:rsidR="00E46A69" w:rsidRDefault="00E46A69">
      <w:pPr>
        <w:jc w:val="left"/>
        <w:rPr>
          <w:rFonts w:ascii="宋体" w:hAnsi="宋体"/>
          <w:b/>
          <w:bCs/>
          <w:color w:val="000000"/>
          <w:kern w:val="0"/>
          <w:sz w:val="20"/>
          <w:szCs w:val="20"/>
        </w:rPr>
      </w:pPr>
    </w:p>
    <w:p w:rsidR="00E46A69" w:rsidRDefault="00E7712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《</w:t>
      </w:r>
      <w:r>
        <w:rPr>
          <w:rFonts w:hAnsi="宋体" w:hint="eastAsia"/>
          <w:kern w:val="0"/>
          <w:szCs w:val="21"/>
        </w:rPr>
        <w:t>大气污染控制工程</w:t>
      </w:r>
      <w:r>
        <w:rPr>
          <w:rFonts w:hAnsi="宋体" w:hint="eastAsia"/>
          <w:kern w:val="0"/>
          <w:szCs w:val="21"/>
        </w:rPr>
        <w:t>II</w:t>
      </w:r>
      <w:r>
        <w:rPr>
          <w:rFonts w:hAnsi="宋体" w:hint="eastAsia"/>
          <w:kern w:val="0"/>
          <w:szCs w:val="21"/>
        </w:rPr>
        <w:t>（</w:t>
      </w:r>
      <w:r>
        <w:rPr>
          <w:rFonts w:hAnsi="宋体" w:hint="eastAsia"/>
          <w:kern w:val="0"/>
          <w:szCs w:val="21"/>
        </w:rPr>
        <w:t>防毒</w:t>
      </w:r>
      <w:r>
        <w:rPr>
          <w:rFonts w:hAnsi="宋体" w:hint="eastAsia"/>
          <w:kern w:val="0"/>
          <w:szCs w:val="21"/>
        </w:rPr>
        <w:t>）</w:t>
      </w:r>
      <w:r>
        <w:rPr>
          <w:rFonts w:hAnsi="宋体" w:hint="eastAsia"/>
          <w:kern w:val="0"/>
          <w:szCs w:val="21"/>
        </w:rPr>
        <w:t>课程设计</w:t>
      </w:r>
      <w:r>
        <w:rPr>
          <w:rFonts w:hAnsi="宋体"/>
          <w:kern w:val="0"/>
          <w:szCs w:val="21"/>
        </w:rPr>
        <w:t>》</w:t>
      </w:r>
      <w:r>
        <w:rPr>
          <w:rFonts w:hint="eastAsia"/>
        </w:rPr>
        <w:t>是</w:t>
      </w:r>
      <w:r>
        <w:rPr>
          <w:rFonts w:hint="eastAsia"/>
        </w:rPr>
        <w:t>为</w:t>
      </w:r>
      <w:r>
        <w:rPr>
          <w:rFonts w:hint="eastAsia"/>
        </w:rPr>
        <w:t>环境工程专业</w:t>
      </w:r>
      <w:r>
        <w:rPr>
          <w:rFonts w:hint="eastAsia"/>
        </w:rPr>
        <w:t>而开设的</w:t>
      </w:r>
      <w:r>
        <w:rPr>
          <w:rFonts w:hint="eastAsia"/>
        </w:rPr>
        <w:t>特色专业课。通过</w:t>
      </w:r>
      <w:r>
        <w:rPr>
          <w:rFonts w:hint="eastAsia"/>
        </w:rPr>
        <w:t>本课程的教学，</w:t>
      </w:r>
      <w:r>
        <w:rPr>
          <w:rFonts w:hint="eastAsia"/>
        </w:rPr>
        <w:t>使学生掌握有害气体吸收净化系统设计的基本方法，</w:t>
      </w:r>
      <w:r>
        <w:rPr>
          <w:rFonts w:hint="eastAsia"/>
        </w:rPr>
        <w:t>了解</w:t>
      </w:r>
      <w:r>
        <w:rPr>
          <w:rFonts w:hint="eastAsia"/>
        </w:rPr>
        <w:t>有害气体吸收净化系统设计</w:t>
      </w:r>
      <w:r>
        <w:rPr>
          <w:rFonts w:hint="eastAsia"/>
        </w:rPr>
        <w:t>过程，探索</w:t>
      </w:r>
      <w:r>
        <w:rPr>
          <w:rFonts w:hint="eastAsia"/>
        </w:rPr>
        <w:t>有害气体吸收净化</w:t>
      </w:r>
      <w:r>
        <w:rPr>
          <w:rFonts w:hint="eastAsia"/>
        </w:rPr>
        <w:t>工艺流程</w:t>
      </w:r>
      <w:r>
        <w:rPr>
          <w:rFonts w:hint="eastAsia"/>
        </w:rPr>
        <w:t>。</w:t>
      </w:r>
      <w:r>
        <w:rPr>
          <w:rFonts w:hint="eastAsia"/>
        </w:rPr>
        <w:t>教学过程中，</w:t>
      </w:r>
      <w:r>
        <w:rPr>
          <w:rFonts w:hint="eastAsia"/>
        </w:rPr>
        <w:t>培养学生理论联系实际的能力</w:t>
      </w:r>
      <w:r>
        <w:rPr>
          <w:rFonts w:hint="eastAsia"/>
        </w:rPr>
        <w:t>、</w:t>
      </w:r>
      <w:r>
        <w:rPr>
          <w:rFonts w:hint="eastAsia"/>
        </w:rPr>
        <w:t>综合分析问题和解决实际问题的能力</w:t>
      </w:r>
      <w:r>
        <w:rPr>
          <w:rFonts w:hint="eastAsia"/>
        </w:rPr>
        <w:t>、</w:t>
      </w:r>
      <w:r>
        <w:rPr>
          <w:rFonts w:hint="eastAsia"/>
        </w:rPr>
        <w:t>绘图能力以及正确使用与设计相关资料的能力，为学生今后从事工业防毒工作奠定良好的基础。</w:t>
      </w:r>
    </w:p>
    <w:p w:rsidR="00E46A69" w:rsidRDefault="00E77128">
      <w:pPr>
        <w:widowControl/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>本课程是一门</w:t>
      </w:r>
      <w:r>
        <w:rPr>
          <w:rFonts w:hint="eastAsia"/>
        </w:rPr>
        <w:t>应用《大气污染控制工程</w:t>
      </w:r>
      <w:r>
        <w:rPr>
          <w:rFonts w:hint="eastAsia"/>
        </w:rPr>
        <w:t>II</w:t>
      </w:r>
      <w:r>
        <w:rPr>
          <w:rFonts w:hint="eastAsia"/>
        </w:rPr>
        <w:t>（</w:t>
      </w:r>
      <w:r>
        <w:rPr>
          <w:rFonts w:hint="eastAsia"/>
        </w:rPr>
        <w:t>防毒</w:t>
      </w:r>
      <w:r>
        <w:rPr>
          <w:rFonts w:hint="eastAsia"/>
        </w:rPr>
        <w:t>）</w:t>
      </w:r>
      <w:r>
        <w:rPr>
          <w:rFonts w:hint="eastAsia"/>
        </w:rPr>
        <w:t>》课程的理论知识进行工艺设计的课程。</w:t>
      </w:r>
      <w:r>
        <w:rPr>
          <w:rFonts w:hint="eastAsia"/>
        </w:rPr>
        <w:t>它阐述了</w:t>
      </w:r>
      <w:r>
        <w:rPr>
          <w:rFonts w:hint="eastAsia"/>
        </w:rPr>
        <w:t>有害气体吸收净化系统的工艺设计，</w:t>
      </w:r>
      <w:r>
        <w:rPr>
          <w:rFonts w:hint="eastAsia"/>
        </w:rPr>
        <w:t>主要包括设计方案、工艺设计、设计绘图等。</w:t>
      </w:r>
    </w:p>
    <w:p w:rsidR="00E46A69" w:rsidRDefault="00E46A69">
      <w:pPr>
        <w:widowControl/>
        <w:adjustRightInd w:val="0"/>
        <w:snapToGrid w:val="0"/>
        <w:spacing w:line="360" w:lineRule="auto"/>
        <w:ind w:firstLineChars="200" w:firstLine="400"/>
        <w:jc w:val="left"/>
        <w:rPr>
          <w:rStyle w:val="longtext1"/>
          <w:color w:val="000000"/>
          <w:szCs w:val="21"/>
          <w:shd w:val="clear" w:color="auto" w:fill="FFFFFF"/>
        </w:rPr>
      </w:pPr>
    </w:p>
    <w:p w:rsidR="00E46A69" w:rsidRDefault="00E77128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color w:val="000000"/>
          <w:szCs w:val="21"/>
          <w:shd w:val="clear" w:color="auto" w:fill="FFFFFF"/>
        </w:rPr>
      </w:pP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Course Design of Air Pollution Control Engineering II (Industrial Toxicants Control)</w:t>
      </w: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is a specialized course for students majori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ng in environmental engineering.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Through the teaching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of this course, students will grasp the harmful gas absorption and purification system design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method,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understand the harmful gas absorption and purification system design process, and explore the harmfu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l gas absorption and purification processing technology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.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On the completion of this course, students will grasp systematically the theories and the methods of harmful gas absorption and purification system design, learn how to integrate theory with practice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, cultivate the analytical and problem-solving abilities, have abilities of drawing and correctly use the relevant data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, and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prepare for their further study and their careers of industrial toxicants control after graduation.</w:t>
      </w:r>
    </w:p>
    <w:p w:rsidR="00E46A69" w:rsidRDefault="00E77128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color w:val="000000"/>
          <w:szCs w:val="21"/>
          <w:shd w:val="clear" w:color="auto" w:fill="FFFFFF"/>
        </w:rPr>
      </w:pP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This course is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an application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course, using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the theories and methods introduced in the course of </w:t>
      </w: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Air Pollution Control Engineering II (Industrial Toxicants Control)</w:t>
      </w:r>
      <w:r>
        <w:rPr>
          <w:rStyle w:val="longtext1"/>
          <w:color w:val="000000"/>
          <w:szCs w:val="21"/>
          <w:shd w:val="clear" w:color="auto" w:fill="FFFFFF"/>
        </w:rPr>
        <w:t>"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for process design. </w:t>
      </w:r>
      <w:r>
        <w:rPr>
          <w:rStyle w:val="longtext1"/>
          <w:color w:val="000000"/>
          <w:szCs w:val="21"/>
          <w:shd w:val="clear" w:color="auto" w:fill="FFFFFF"/>
        </w:rPr>
        <w:t>I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t introduces the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lastRenderedPageBreak/>
        <w:t>process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design of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harmful gas absorption and purification system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. The main conten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ts are as follows: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d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esign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scheme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, process design, </w:t>
      </w:r>
      <w:proofErr w:type="gramStart"/>
      <w:r>
        <w:rPr>
          <w:rStyle w:val="longtext1"/>
          <w:rFonts w:hint="eastAsia"/>
          <w:color w:val="000000"/>
          <w:szCs w:val="21"/>
          <w:shd w:val="clear" w:color="auto" w:fill="FFFFFF"/>
        </w:rPr>
        <w:t>design</w:t>
      </w:r>
      <w:proofErr w:type="gramEnd"/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 drawing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 xml:space="preserve">, 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a</w:t>
      </w:r>
      <w:r>
        <w:rPr>
          <w:rStyle w:val="longtext1"/>
          <w:rFonts w:hint="eastAsia"/>
          <w:color w:val="000000"/>
          <w:szCs w:val="21"/>
          <w:shd w:val="clear" w:color="auto" w:fill="FFFFFF"/>
        </w:rPr>
        <w:t>nd so on.</w:t>
      </w:r>
    </w:p>
    <w:p w:rsidR="00E46A69" w:rsidRDefault="00E46A69">
      <w:pPr>
        <w:widowControl/>
        <w:adjustRightInd w:val="0"/>
        <w:snapToGrid w:val="0"/>
        <w:spacing w:line="360" w:lineRule="auto"/>
        <w:ind w:firstLineChars="200" w:firstLine="400"/>
        <w:rPr>
          <w:rStyle w:val="longtext1"/>
          <w:color w:val="000000"/>
          <w:szCs w:val="21"/>
          <w:shd w:val="clear" w:color="auto" w:fill="FFFFFF"/>
        </w:rPr>
      </w:pPr>
    </w:p>
    <w:sectPr w:rsidR="00E46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744C17"/>
    <w:rsid w:val="00C7059A"/>
    <w:rsid w:val="00E46A69"/>
    <w:rsid w:val="00E77128"/>
    <w:rsid w:val="0A236396"/>
    <w:rsid w:val="0D2504D5"/>
    <w:rsid w:val="175E3A40"/>
    <w:rsid w:val="216105BE"/>
    <w:rsid w:val="2974054F"/>
    <w:rsid w:val="2FD75414"/>
    <w:rsid w:val="351C7FAF"/>
    <w:rsid w:val="4E2A12B8"/>
    <w:rsid w:val="60B10043"/>
    <w:rsid w:val="7652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7ADE82-259F-4D67-A711-0BD58A10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basedOn w:val="a0"/>
    <w:uiPriority w:val="99"/>
    <w:qFormat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2017-11-22T07:14:00Z</dcterms:created>
  <dcterms:modified xsi:type="dcterms:W3CDTF">2017-11-22T07:14:00Z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